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Договор аренды</w:t>
      </w:r>
      <w:r/>
    </w:p>
    <w:p>
      <w:pPr>
        <w:pStyle w:val="8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82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г. Озерск, Челябинской области</w:t>
      </w:r>
      <w:r>
        <w:rPr>
          <w:rFonts w:ascii="Times New Roman" w:hAnsi="Times New Roman" w:cs="Times New Roman" w:eastAsia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imes New Roman" w:hAnsi="Times New Roman" w:cs="Times New Roman" w:eastAsia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imes New Roman" w:hAnsi="Times New Roman" w:cs="Times New Roman" w:eastAsia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«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____»__________ 202__ г.</w:t>
      </w:r>
      <w:r>
        <w:rPr>
          <w:rFonts w:ascii="Times New Roman" w:hAnsi="Times New Roman" w:cs="Times New Roman" w:eastAsia="Times New Roman"/>
          <w:sz w:val="18"/>
          <w:szCs w:val="18"/>
        </w:rPr>
        <w:tab/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sz w:val="18"/>
          <w:szCs w:val="18"/>
          <w:u w:val="single"/>
        </w:rPr>
        <w:t xml:space="preserve">Индивидуальный предприниматель Волкова Анастасия Владимировна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, действующая на основании</w:t>
      </w:r>
      <w:r>
        <w:rPr>
          <w:rFonts w:ascii="Times New Roman" w:hAnsi="Times New Roman" w:cs="Times New Roman" w:eastAsia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Свидетельства о государственной регистрации физического лица в качестве индивидуального предпринимателя №316745600162401, выданного Межрайонной инспекцией Федеральной налоговой службы №3 по Челябинской области «12» августа 2016г., именуемая в дальнейшем </w:t>
      </w:r>
      <w:r>
        <w:rPr>
          <w:rFonts w:ascii="Times New Roman" w:hAnsi="Times New Roman" w:cs="Times New Roman" w:eastAsia="Times New Roman"/>
          <w:b/>
          <w:sz w:val="18"/>
          <w:szCs w:val="18"/>
        </w:rPr>
        <w:t xml:space="preserve">«А</w:t>
      </w:r>
      <w:r>
        <w:rPr>
          <w:rFonts w:ascii="Times New Roman" w:hAnsi="Times New Roman" w:cs="Times New Roman" w:eastAsia="Times New Roman"/>
          <w:b/>
          <w:sz w:val="18"/>
          <w:szCs w:val="18"/>
        </w:rPr>
        <w:t xml:space="preserve">рендодатель»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, с одной стороны, и ______________________________________________________ ___________________</w:t>
      </w:r>
      <w:r>
        <w:rPr>
          <w:rFonts w:ascii="Times New Roman" w:hAnsi="Times New Roman" w:cs="Times New Roman" w:eastAsia="Times New Roman"/>
          <w:b/>
          <w:sz w:val="18"/>
          <w:szCs w:val="18"/>
        </w:rPr>
        <w:t xml:space="preserve">«Арендатор»,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с другой стороны, совместно именуемые </w:t>
      </w:r>
      <w:r>
        <w:rPr>
          <w:rFonts w:ascii="Times New Roman" w:hAnsi="Times New Roman" w:cs="Times New Roman" w:eastAsia="Times New Roman"/>
          <w:b/>
          <w:sz w:val="18"/>
          <w:szCs w:val="18"/>
        </w:rPr>
        <w:t xml:space="preserve">«Стороны»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, заключили настоящий договор о нижеследующем:</w:t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b/>
          <w:sz w:val="18"/>
          <w:szCs w:val="18"/>
        </w:rPr>
      </w:pPr>
      <w:r>
        <w:rPr>
          <w:rFonts w:ascii="Times New Roman" w:hAnsi="Times New Roman" w:cs="Times New Roman" w:eastAsia="Times New Roman"/>
          <w:b/>
          <w:sz w:val="18"/>
          <w:szCs w:val="18"/>
        </w:rPr>
        <w:t xml:space="preserve">1. Предмет договора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.1. Арендодатель обяз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уется предоставить Арендатору за плату для врем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енног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о проживания помещение под №__________________________________________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,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расположенное в загородном клубе «Берендеев лес» по адресу: </w:t>
      </w:r>
      <w:hyperlink r:id="rId9" w:tooltip="https://berendeevles.ru/map/" w:history="1">
        <w:r>
          <w:rPr>
            <w:rFonts w:ascii="Times New Roman" w:hAnsi="Times New Roman" w:cs="Times New Roman" w:eastAsia="Times New Roman"/>
            <w:sz w:val="18"/>
            <w:szCs w:val="18"/>
          </w:rPr>
          <w:t xml:space="preserve">Челябинская область, </w:t>
        </w:r>
        <w:r>
          <w:rPr>
            <w:rFonts w:ascii="Times New Roman" w:hAnsi="Times New Roman" w:cs="Times New Roman" w:eastAsia="Times New Roman"/>
            <w:sz w:val="18"/>
            <w:szCs w:val="18"/>
          </w:rPr>
          <w:t xml:space="preserve">пос</w:t>
        </w:r>
        <w:r>
          <w:rPr>
            <w:rFonts w:ascii="Times New Roman" w:hAnsi="Times New Roman" w:cs="Times New Roman" w:eastAsia="Times New Roman"/>
            <w:sz w:val="18"/>
            <w:szCs w:val="18"/>
          </w:rPr>
          <w:t xml:space="preserve">.Н</w:t>
        </w:r>
        <w:r>
          <w:rPr>
            <w:rFonts w:ascii="Times New Roman" w:hAnsi="Times New Roman" w:cs="Times New Roman" w:eastAsia="Times New Roman"/>
            <w:sz w:val="18"/>
            <w:szCs w:val="18"/>
          </w:rPr>
          <w:t xml:space="preserve">овогорный</w:t>
        </w:r>
        <w:r>
          <w:rPr>
            <w:rFonts w:ascii="Times New Roman" w:hAnsi="Times New Roman" w:cs="Times New Roman" w:eastAsia="Times New Roman"/>
            <w:sz w:val="18"/>
            <w:szCs w:val="18"/>
          </w:rPr>
          <w:t xml:space="preserve">, Северный берег озера </w:t>
        </w:r>
        <w:r>
          <w:rPr>
            <w:rFonts w:ascii="Times New Roman" w:hAnsi="Times New Roman" w:cs="Times New Roman" w:eastAsia="Times New Roman"/>
            <w:sz w:val="18"/>
            <w:szCs w:val="18"/>
          </w:rPr>
          <w:t xml:space="preserve">Акакул</w:t>
        </w:r>
        <w:r>
          <w:rPr>
            <w:rFonts w:ascii="Times New Roman" w:hAnsi="Times New Roman" w:cs="Times New Roman" w:eastAsia="Times New Roman"/>
            <w:sz w:val="18"/>
            <w:szCs w:val="18"/>
          </w:rPr>
          <w:t xml:space="preserve">ь</w:t>
        </w:r>
      </w:hyperlink>
      <w:r>
        <w:rPr>
          <w:rFonts w:ascii="Times New Roman" w:hAnsi="Times New Roman" w:cs="Times New Roman" w:eastAsia="Times New Roman"/>
          <w:sz w:val="18"/>
          <w:szCs w:val="18"/>
        </w:rPr>
        <w:t xml:space="preserve">,  (далее – Дом), а также передать Арендатору во временное пользование находящееся в нем оборудование со всеми принадлежностями и прилегающей территорией с прикрепленными объектами.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1.2. Арендатор обязуется оплатить Арендодателю арендную плату в размере и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порядке установленном настоящим Договором и освободить Дом по истечению срока аренды. 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1.3. Дом и оборудование со всеми принадлежностями передается Арендатору и возвращается Арендодателю с обязательным составлением акта приема – передачи (Приложение №1).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1.4. Совместно с Арендатором в доме проживают следующие лица: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______________________________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________________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___________________________________________________________________</w:t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2. Срок аренды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.1. Дом и оборудование предоставляется для отдыха и проживания арендатора и лиц, указанных в п. 1.4.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2.2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. Срок аренды установлен: с 18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час. 00 мин. "______" _______________ 20___ г.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до 16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час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.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 00 мин. "______" _______________ 20___ г. 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2.3. Срок аренды Дома может быть продлен по соглашению сторон и только в том случае, если на данный объект не забронирован другими лицами на период продления.</w:t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3. Платежи и расчеты по договору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3.1.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Общий размер арендной платы составляет _______________  рублей 00 коп. (НДС не предусмотрен на основании п. 2 ст. 346.11 НК РФ).</w:t>
      </w:r>
      <w:r/>
    </w:p>
    <w:p>
      <w:pPr>
        <w:pStyle w:val="821"/>
        <w:jc w:val="both"/>
        <w:spacing w:line="236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 xml:space="preserve">3.2. Арендная плата вносится Арендатором путем перечисления суммы, </w:t>
      </w:r>
      <w:r>
        <w:rPr>
          <w:rFonts w:ascii="Times New Roman" w:hAnsi="Times New Roman" w:cs="Times New Roman" w:eastAsia="Times New Roman"/>
          <w:sz w:val="18"/>
          <w:szCs w:val="18"/>
        </w:rPr>
        <w:t xml:space="preserve">указанной в п. 3.1 настоящего Договора, на счет Арендодателя, до начала подписания настоящего договора.</w:t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Права и обязанности сторон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4.1. Арендодатель обязан: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4.1.1. Передать Арендатору дом/номер с мебелью, оборудованием, а также мангальную зону на период, указанный в п.2.2;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4.1.2. Предупредить Арен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датора об имеющихся недостатках Дома, находящегося в нем имущества и установленного оборудования (инженерных коммуникаций) если они имеются, отметить в Акте приема-передачи такие недостатки, а также недостатки, выявленные Арендатором во время осмотра Дома.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4.2. Арендатор обязан: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4.2.1. Использовать Дом в соответствии с целевым назначением, надлежащим образом относиться к имуществу, использовать его соответственно назначению и техническим особенностям.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4.2.2. Уплатить арендную плату в размере и на условиях,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которые установлены настоящим Договором.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4.2.3. Соблюдать Пр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авила проживания (Приложение № 1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), правила пожарной безопасности, установленные законодательством Российской Федерации.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4.2.4. Не допускать нахождения в Доме лиц, не указанных в настоящем договоре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.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4.2.5.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Не позднее даты и времени,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указанных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 п. 2.2. настоящего договора, вернуть Арендодателю Дом  и оборудование со всеми принадлежностями в состоянии, соответствующем условиям настоящего Договора.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4.2.6. До момента отъезда в полном объеме возместить ущ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ерб, причиненный имуществу Арендодателя (в случае установления факта причинения ущерба).</w:t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Ответственность сторон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и с законодательством Российской Федерации.</w:t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Порядок разрешения споров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6.1.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Заключительные положения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7.1. Настоящий Договор составлен в 2-х экземплярах, имеющих одинаковую юридическую силу.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7.2. Настоящий Договор вступает в силу с момента его подписания сторонами.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7.3. Во всем остальном, не предусмотренном настоящим Договором,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 xml:space="preserve">стороны будут руководствоваться законодательством Российской Федерации.</w:t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 xml:space="preserve">Реквизиты сторон</w:t>
      </w:r>
      <w:r/>
    </w:p>
    <w:p>
      <w:pPr>
        <w:pStyle w:val="821"/>
        <w:ind w:left="40"/>
        <w:spacing w:line="14" w:lineRule="auto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</w:r>
      <w:r/>
    </w:p>
    <w:tbl>
      <w:tblPr>
        <w:tblStyle w:val="825"/>
        <w:tblW w:w="106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46"/>
        <w:gridCol w:w="4885"/>
      </w:tblGrid>
      <w:tr>
        <w:trPr>
          <w:jc w:val="center"/>
        </w:trPr>
        <w:tc>
          <w:tcPr>
            <w:tcW w:w="5746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АРЕНДОДАТ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ЕЛЬ»:</w:t>
            </w:r>
            <w:r/>
          </w:p>
        </w:tc>
        <w:tc>
          <w:tcPr>
            <w:tcW w:w="4885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Times New Roman" w:hAnsi="Times New Roman" w:cs="Times New Roman" w:eastAsia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sz w:val="18"/>
                <w:szCs w:val="1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АРЕНДАТОР</w:t>
            </w:r>
            <w:r>
              <w:rPr>
                <w:rFonts w:ascii="Times New Roman" w:hAnsi="Times New Roman" w:cs="Times New Roman" w:eastAsia="Times New Roman"/>
                <w:b/>
                <w:sz w:val="18"/>
                <w:szCs w:val="18"/>
              </w:rPr>
              <w:t xml:space="preserve">»</w:t>
            </w:r>
            <w:r/>
          </w:p>
        </w:tc>
      </w:tr>
      <w:tr>
        <w:trPr>
          <w:jc w:val="center"/>
        </w:trPr>
        <w:tc>
          <w:tcPr>
            <w:tcW w:w="5746" w:type="dxa"/>
            <w:textDirection w:val="lrTb"/>
            <w:noWrap w:val="false"/>
          </w:tcPr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Волкова Анастасия Владимировна</w:t>
            </w:r>
            <w:r/>
          </w:p>
          <w:p>
            <w:pPr>
              <w:pStyle w:val="821"/>
              <w:ind w:left="-93"/>
              <w:spacing w:line="236" w:lineRule="auto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Свидетельство о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гос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.р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егистрации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физического лица</w:t>
            </w:r>
            <w:r/>
          </w:p>
          <w:p>
            <w:pPr>
              <w:pStyle w:val="821"/>
              <w:ind w:left="-93"/>
              <w:spacing w:line="236" w:lineRule="auto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в качестве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№316745600162401</w:t>
            </w:r>
            <w:r/>
          </w:p>
          <w:p>
            <w:pPr>
              <w:pStyle w:val="821"/>
              <w:ind w:left="-93"/>
              <w:spacing w:line="14" w:lineRule="auto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Юридический адрес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: 354340, Краснодарский край, г. Сочи,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пгт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Сириус,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Ружейная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, 14</w:t>
            </w:r>
            <w:r/>
          </w:p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дрес для корреспонденции: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456785, Челябинская область, 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.О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зёрск,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б-р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Гайдара 24-131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тел. +7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(951) 472-62-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62</w:t>
            </w:r>
            <w:r/>
          </w:p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e-mail:</w:t>
            </w:r>
            <w:r>
              <w:rPr>
                <w:rFonts w:ascii="Times New Roman" w:hAnsi="Times New Roman" w:cs="Times New Roman" w:eastAsia="Times New Roman"/>
                <w:color w:val="0000FF"/>
                <w:sz w:val="18"/>
                <w:szCs w:val="18"/>
                <w:u w:val="single"/>
              </w:rPr>
              <w:t xml:space="preserve">berendeevles@yandex.ru</w:t>
            </w:r>
            <w:r/>
          </w:p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Банк получателя: ЧЕЛЯБИНСКОЕ ОТДЕЛЕН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ИЕ N8597 ПАО СБЕРБАНК Г. ЧЕЛЯБИНСК</w:t>
            </w:r>
            <w:r/>
          </w:p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БИК 047501602,</w:t>
            </w:r>
            <w:r/>
          </w:p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К/С 30101810700000000602</w:t>
            </w:r>
            <w:r/>
          </w:p>
          <w:p>
            <w:pPr>
              <w:pStyle w:val="821"/>
              <w:ind w:left="-93"/>
              <w:spacing w:line="14" w:lineRule="auto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ИНН 742207454023</w:t>
            </w:r>
            <w:r/>
          </w:p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Расчетный счет: № 40802810672000025478</w:t>
            </w:r>
            <w:r/>
          </w:p>
          <w:p>
            <w:pPr>
              <w:pStyle w:val="821"/>
              <w:ind w:left="-93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И.П. ______________ Волкова А.В.</w:t>
            </w:r>
            <w:r/>
          </w:p>
        </w:tc>
        <w:tc>
          <w:tcPr>
            <w:tcW w:w="4885" w:type="dxa"/>
            <w:textDirection w:val="lrTb"/>
            <w:noWrap w:val="false"/>
          </w:tcPr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__________________________________________</w:t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__________________________________________</w:t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О __________________________________________</w:t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Документ, удостоверяющий личность: _________</w:t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__________________________________________</w:t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__________________________________________</w:t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__________________________________________</w:t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              (подпись, расшифров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ка подписи)</w:t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pStyle w:val="821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Телефон:   </w:t>
            </w:r>
            <w:r>
              <w:rPr>
                <w:rFonts w:ascii="Times New Roman" w:hAnsi="Times New Roman" w:cs="Times New Roman" w:eastAsia="Times New Roman"/>
                <w:b/>
                <w:sz w:val="18"/>
                <w:szCs w:val="18"/>
              </w:rPr>
              <w:t xml:space="preserve">_____________________________</w:t>
            </w:r>
            <w:r/>
          </w:p>
        </w:tc>
      </w:tr>
    </w:tbl>
    <w:p>
      <w:pPr>
        <w:pStyle w:val="821"/>
        <w:rPr>
          <w:rFonts w:ascii="Times New Roman" w:hAnsi="Times New Roman" w:cs="Times New Roman" w:eastAsia="Calibri"/>
          <w:b/>
          <w:sz w:val="18"/>
          <w:szCs w:val="18"/>
        </w:rPr>
      </w:pPr>
      <w:r>
        <w:rPr>
          <w:rFonts w:ascii="Times New Roman" w:hAnsi="Times New Roman" w:cs="Times New Roman" w:eastAsia="Calibri"/>
          <w:b/>
          <w:sz w:val="18"/>
          <w:szCs w:val="18"/>
        </w:rPr>
      </w:r>
      <w:r/>
    </w:p>
    <w:p>
      <w:pPr>
        <w:rPr>
          <w:rFonts w:ascii="Times New Roman" w:hAnsi="Times New Roman" w:cs="Times New Roman" w:eastAsia="Calibri"/>
          <w:b/>
          <w:sz w:val="18"/>
          <w:szCs w:val="18"/>
        </w:rPr>
      </w:pPr>
      <w:r>
        <w:rPr>
          <w:rFonts w:ascii="Times New Roman" w:hAnsi="Times New Roman" w:cs="Times New Roman" w:eastAsia="Calibri"/>
          <w:b/>
          <w:sz w:val="18"/>
          <w:szCs w:val="18"/>
        </w:rPr>
        <w:br w:type="page"/>
      </w:r>
      <w:r/>
    </w:p>
    <w:p>
      <w:pPr>
        <w:jc w:val="center"/>
        <w:rPr>
          <w:rFonts w:ascii="Times New Roman" w:hAnsi="Times New Roman" w:cs="Times New Roman" w:eastAsia="Calibri"/>
          <w:b/>
          <w:sz w:val="18"/>
          <w:szCs w:val="18"/>
        </w:rPr>
      </w:pPr>
      <w:r>
        <w:rPr>
          <w:rFonts w:ascii="Times New Roman" w:hAnsi="Times New Roman" w:cs="Times New Roman" w:eastAsia="Calibri"/>
          <w:b/>
          <w:sz w:val="18"/>
          <w:szCs w:val="18"/>
        </w:rPr>
      </w:r>
      <w:r/>
    </w:p>
    <w:p>
      <w:pPr>
        <w:rPr>
          <w:rFonts w:ascii="Times New Roman" w:hAnsi="Times New Roman" w:cs="Times New Roman" w:eastAsia="Calibri"/>
          <w:b/>
          <w:sz w:val="18"/>
          <w:szCs w:val="18"/>
        </w:rPr>
      </w:pPr>
      <w:r>
        <w:rPr>
          <w:rFonts w:ascii="Times New Roman" w:hAnsi="Times New Roman" w:cs="Times New Roman" w:eastAsia="Calibri"/>
          <w:b/>
          <w:sz w:val="18"/>
          <w:szCs w:val="18"/>
        </w:rPr>
      </w:r>
      <w:r/>
    </w:p>
    <w:p>
      <w:pPr>
        <w:pStyle w:val="821"/>
        <w:ind w:left="7933" w:firstLine="70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Приложение 1</w:t>
      </w:r>
      <w:r/>
    </w:p>
    <w:p>
      <w:pPr>
        <w:pStyle w:val="821"/>
        <w:rPr>
          <w:rFonts w:ascii="Times New Roman" w:hAnsi="Times New Roman" w:cs="Times New Roman" w:eastAsia="Times New Roman"/>
          <w:b/>
          <w:sz w:val="22"/>
          <w:szCs w:val="22"/>
        </w:rPr>
      </w:pPr>
      <w:r>
        <w:rPr>
          <w:rFonts w:ascii="Times New Roman" w:hAnsi="Times New Roman" w:cs="Times New Roman" w:eastAsia="Times New Roman"/>
          <w:b/>
          <w:sz w:val="22"/>
          <w:szCs w:val="22"/>
        </w:rPr>
      </w:r>
      <w:r/>
    </w:p>
    <w:p>
      <w:pPr>
        <w:pStyle w:val="82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Правила проживания, аренды помещений, а также пожарной безопасности и иных условий предоставления на территории загородного клуба «Берендеев лес»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Включать музыку отдыхающим на территории загородного клуба «Берендеев лес»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 xml:space="preserve">строго запрещено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! 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При отмене бронирования более чем за 28 дней до заезда предоплата возвращается в полном объеме на банковскую карту, с которой была внесена предоплата. При отмене бронирования менее чем за 28 дней до заезда предоплата не возвращается;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Категорически запрещено прыгать в воду с понтона;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Администрация загородного клуба  производит размещение клиентов на забронированные ранее, либо свободные места согласно оплаченной категории арендуемого помещения;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Заезд в загородный клуб осуществляется с 18:00, выезд из загородного клуба производится до 16:00;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Размещение отдыхающих в номера в загородном клубе осуществляется только на основании договора аренды, документов подтверждающих оплату и ст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рого по документу, удостоверяющему личность. Количество человек, размещающихся в домике/номере, не должно превышать его вместимость. Дополнительное размещение осуществляется только по согласованию с администрацией загородного клуба и оплачивается отдельно 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согласно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 установленного прайс-листа на дополнительные услуги;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Для регистрации Гости 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предоставляют Администратору документы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, удостоверяющие личность, с них снимается ксерокопия, прилагаемая к данному договору; 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Номер сдается в аренду отдыхающим согласно 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договору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 арендуемого помещения. При этом необходимо проверить наличие, состояние и укомплектованность номера. 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При выявлении несоответствий описи заявленного имущества или дефектов качества имущества, необходимо сообщить об этом Администратору загородного клуба;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Номер считается принятым, если отдыхающий не заявил о недостатках в течение 1 (одного) часа после размещения в нем;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Отдыхающему при размещении в номере выдается один комплект ключей, который должен быть возвращен Администратору по окончании срока аренды помещения;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 сохранность ценных вещей, оставленных в номере, либо на территории, несданных на хранение, администрация ответственности не несет;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При выезде из загородного клуба, необходимо сдать домик/номер 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а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дминистратору. Также производится полный расчет за предоставленные дополнительные услуги, если такие были предоставлены, и сдается номер. Ключ от номера возвращается Администратору;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Отдыхающий имеет право продлить аренду помещения при наличии свободных мест по согласованию с Администратором.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Отдыхающий обязан соблюдать чистоту, порядок и бережно относиться к принятому по договору аренды н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омеру, имуществу, использовать номер, имущество, находящееся в нем, строго по его прямому назначению. Уборка номеров осуществляется только в день заезда/выезда, в остальное время уборка может производиться отдыхающими самостоятельно по мере необходимости; 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Приготовление пищи разрешено только на установленном в номере оборудовании;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Разрешено использование фена, электрической бритвы и зарядных устрой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ств дл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я мобильной и компьютерной техники; 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Запрещено накрывать светильники, имеющиеся в номерах;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Запрещено хранение в номерах пиротехнических изделий, а также использование их на территории загородного клуба. 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Запрещено хранение в номере и на территории клуба легковоспламеняющихся, наркотических, токсичных, легковоспламеняющихся веществ, любых видов оружия;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Отдыхающему запрещается размещение в арендованном номере лиц, неоформленных соответствующим образом у Администратора.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Пребывание с жив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отными на территории загородного клуба разрешено. Собаки должны быть на поводке. Гость обязан самостоятельно убирать продукты жизнедеятельности животных. Запрещается оставлять животного без присмотра на территории и в домах. Все риски связанные и исходящие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 из поведения животного, времени и условий пребывания на территории загородного клуба несет владелец животного. Запрещается брать с собой животное в сауну. Запрещается использовать для животных посуду, полотенца, простыни и др. имущество загородного клуба.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Загородный клуб оставляет за собой право расторгнуть договор с гостем, проживающим с животным без возврата стоимости бронирования в следующих случаях: нарушение порядка пребывания с животным; агрессивное, шумное поведение домашнего животного;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апрещается передача посторонним лицам ключей от номера.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Уходя из номера, отдыхающий должен выключить все электрические приборы, погасить свет.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Категорически запрещается курить в номерах, в соответствии со ст. 12 ФЗ №15 «Об охране здоровья граждан от воздействия окружающего табачного дыма и последствий потребления табака» от 23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.02.2013г, в том числе кальян и электронные сигареты! В случае нарушения правил о запрете на курения в помещениях комплекса администрация вправе, после предупреждения, взыскать компенсацию за дополнительную уборку номера в размере 5000 (пять тысяч) рублей.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В случае порчи или утраты имущества Гостем или приглашенными лицами, Гость обязан возместить нанесенный ущерб на основании действующих расценок комплекса.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В целях сохранности имущества комплекса категорически запрещается самостоятельно менять местоположение крупногабаритной мебели и бытовой техники в номере. 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Отдыхающие обязаны осуществлять самостоятельный контроль над своими детьми и не оставлять их без присмотра;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В период отдыха отдыхающие должны соблюдать морально-этические нормы в отношении персонала и остальных отдыхающих. Воздерживаться от чрезмерного употребления алкоголя и нецензурных выражений;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В период с 21:00 до 09:00 часов отдыхающие должны соблюдать тишину и не создавать неудобства другим гостям!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В случае возникновения конфликтных ситуаций, отдыхающий может обратиться к Администратору загородного клуба по телефону +7(951) 472-62-62;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Отдыхающий должен бережно относиться к окружающей среде, беречь природу, инфраструктуры, цветочных композиций;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Запрещается загрязнение территории и акватории загородного клуба;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Запрещается 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парковать автомобиль в местах, не предназначенных для парковки;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Ремонтировать и мыть автомобиль на территории загородного клуба;</w:t>
      </w:r>
      <w:r/>
    </w:p>
    <w:p>
      <w:pPr>
        <w:pStyle w:val="821"/>
        <w:ind w:left="720"/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Подавать звуковые сигналы (только в экстренных случаях);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Запрещается разводить костры в необорудованных для этого местах, а также разводить костры во время сильного ветра;</w:t>
      </w:r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Запрещается выбрасывать мусор в непредназначенных для этого местах;</w:t>
      </w:r>
      <w:bookmarkStart w:id="0" w:name="_gjdgxs"/>
      <w:r/>
      <w:bookmarkEnd w:id="0"/>
      <w:r/>
      <w:r/>
    </w:p>
    <w:p>
      <w:pPr>
        <w:pStyle w:val="821"/>
        <w:numPr>
          <w:ilvl w:val="0"/>
          <w:numId w:val="1"/>
        </w:numPr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Запрещено передвижение по территории Загородного клуба автомобилей отдыхающих;</w:t>
      </w:r>
      <w:r/>
    </w:p>
    <w:p>
      <w:pPr>
        <w:pStyle w:val="821"/>
        <w:ind w:left="360"/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21"/>
        <w:ind w:left="360"/>
        <w:jc w:val="both"/>
        <w:shd w:val="clear" w:color="auto" w:fill="ffffff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Администрация оставляет за собой право на прекращение пребывания отдыхающих на территории загородного клуба, в случае нарушения правил пребывания, техники безопасности.</w:t>
      </w:r>
      <w:r/>
    </w:p>
    <w:p>
      <w:pPr>
        <w:pStyle w:val="821"/>
        <w:ind w:left="360"/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Составляется акт по данному нарушению. При необходимости Администрация вправе обратиться в правоохранительные органы для разрешения конфликтной ситуации.</w:t>
      </w:r>
      <w:r/>
    </w:p>
    <w:p>
      <w:pPr>
        <w:pStyle w:val="821"/>
        <w:ind w:left="360"/>
        <w:jc w:val="both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В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 случае принудительного выезда отдыхающего, в отношении которого был составлен акт по тому или иному нарушению и, в отношении которого была применена данная мера (принудительный выезд), возврат денежных средств за ранее оплаченные услуги не осуществляется!</w:t>
      </w:r>
      <w:r/>
    </w:p>
    <w:p>
      <w:pPr>
        <w:pStyle w:val="8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/>
    </w:p>
    <w:p>
      <w:pPr>
        <w:pStyle w:val="821"/>
        <w:ind w:left="426"/>
        <w:jc w:val="both"/>
        <w:tabs>
          <w:tab w:val="left" w:pos="1680" w:leader="none"/>
        </w:tabs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С правилами проживания, порядком и формой оплаты, правилами возврата, комплектностью номера и стоимостью предметов его наполнения, памяткой о правилах пожарной безопасности, а также порядком приемки номеров ознакомле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н(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а) и согласен(а)</w:t>
      </w:r>
      <w:r/>
    </w:p>
    <w:p>
      <w:pPr>
        <w:pStyle w:val="821"/>
        <w:ind w:left="426"/>
        <w:jc w:val="both"/>
        <w:tabs>
          <w:tab w:val="left" w:pos="1680" w:leader="none"/>
        </w:tabs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</w:r>
      <w:r/>
    </w:p>
    <w:p>
      <w:pPr>
        <w:pStyle w:val="821"/>
        <w:ind w:left="426"/>
        <w:jc w:val="both"/>
        <w:tabs>
          <w:tab w:val="left" w:pos="1680" w:leader="none"/>
        </w:tabs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 «___»______________202__ г. </w:t>
      </w:r>
      <w:r/>
    </w:p>
    <w:p>
      <w:pPr>
        <w:pStyle w:val="821"/>
        <w:ind w:left="426"/>
        <w:jc w:val="both"/>
        <w:tabs>
          <w:tab w:val="left" w:pos="1680" w:leader="none"/>
        </w:tabs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__</w:t>
      </w:r>
      <w:r>
        <w:rPr>
          <w:rFonts w:ascii="Times New Roman" w:hAnsi="Times New Roman" w:cs="Times New Roman" w:eastAsia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821"/>
        <w:ind w:left="426"/>
        <w:jc w:val="both"/>
        <w:tabs>
          <w:tab w:val="left" w:pos="1680" w:leader="none"/>
        </w:tabs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             (фамилию, инициалы и подпись ставят все гости проживающие в номере/доме)</w:t>
      </w:r>
      <w:r/>
    </w:p>
    <w:p>
      <w:pPr>
        <w:pStyle w:val="821"/>
        <w:rPr>
          <w:rFonts w:ascii="Times New Roman" w:hAnsi="Times New Roman" w:cs="Times New Roman" w:eastAsia="Calibri"/>
          <w:b/>
          <w:sz w:val="18"/>
          <w:szCs w:val="18"/>
        </w:rPr>
      </w:pPr>
      <w:r>
        <w:rPr>
          <w:rFonts w:ascii="Times New Roman" w:hAnsi="Times New Roman" w:cs="Times New Roman" w:eastAsia="Calibri"/>
          <w:b/>
          <w:sz w:val="18"/>
          <w:szCs w:val="18"/>
        </w:rPr>
      </w:r>
      <w:r/>
    </w:p>
    <w:sectPr>
      <w:footnotePr/>
      <w:endnotePr/>
      <w:type w:val="nextPage"/>
      <w:pgSz w:w="11906" w:h="16838" w:orient="portrait"/>
      <w:pgMar w:top="289" w:right="289" w:bottom="295" w:left="289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Georgia">
    <w:panose1 w:val="02020603050405020304"/>
  </w:font>
  <w:font w:name="Times New Roman">
    <w:panose1 w:val="02020603050405020304"/>
  </w:font>
  <w:font w:name="Arial">
    <w:panose1 w:val="020B0604020202020204"/>
  </w:font>
  <w:font w:name="Times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hAnsi="Times" w:cs="Times" w:eastAsia="Times" w:hint="default"/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818"/>
    <w:link w:val="812"/>
    <w:uiPriority w:val="9"/>
    <w:rPr>
      <w:rFonts w:ascii="Arial" w:hAnsi="Arial" w:cs="Arial" w:eastAsia="Arial"/>
      <w:sz w:val="40"/>
      <w:szCs w:val="40"/>
    </w:rPr>
  </w:style>
  <w:style w:type="character" w:styleId="643">
    <w:name w:val="Heading 2 Char"/>
    <w:basedOn w:val="818"/>
    <w:link w:val="813"/>
    <w:uiPriority w:val="9"/>
    <w:rPr>
      <w:rFonts w:ascii="Arial" w:hAnsi="Arial" w:cs="Arial" w:eastAsia="Arial"/>
      <w:sz w:val="34"/>
    </w:rPr>
  </w:style>
  <w:style w:type="character" w:styleId="644">
    <w:name w:val="Heading 3 Char"/>
    <w:basedOn w:val="818"/>
    <w:link w:val="814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basedOn w:val="818"/>
    <w:link w:val="815"/>
    <w:uiPriority w:val="9"/>
    <w:rPr>
      <w:rFonts w:ascii="Arial" w:hAnsi="Arial" w:cs="Arial" w:eastAsia="Arial"/>
      <w:b/>
      <w:bCs/>
      <w:sz w:val="26"/>
      <w:szCs w:val="26"/>
    </w:rPr>
  </w:style>
  <w:style w:type="character" w:styleId="646">
    <w:name w:val="Heading 5 Char"/>
    <w:basedOn w:val="818"/>
    <w:link w:val="816"/>
    <w:uiPriority w:val="9"/>
    <w:rPr>
      <w:rFonts w:ascii="Arial" w:hAnsi="Arial" w:cs="Arial" w:eastAsia="Arial"/>
      <w:b/>
      <w:bCs/>
      <w:sz w:val="24"/>
      <w:szCs w:val="24"/>
    </w:rPr>
  </w:style>
  <w:style w:type="character" w:styleId="647">
    <w:name w:val="Heading 6 Char"/>
    <w:basedOn w:val="818"/>
    <w:link w:val="817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21"/>
    <w:next w:val="82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8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21"/>
    <w:next w:val="82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8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21"/>
    <w:next w:val="82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8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21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character" w:styleId="656">
    <w:name w:val="Title Char"/>
    <w:basedOn w:val="818"/>
    <w:link w:val="823"/>
    <w:uiPriority w:val="10"/>
    <w:rPr>
      <w:sz w:val="48"/>
      <w:szCs w:val="48"/>
    </w:rPr>
  </w:style>
  <w:style w:type="character" w:styleId="657">
    <w:name w:val="Subtitle Char"/>
    <w:basedOn w:val="818"/>
    <w:link w:val="824"/>
    <w:uiPriority w:val="11"/>
    <w:rPr>
      <w:sz w:val="24"/>
      <w:szCs w:val="24"/>
    </w:rPr>
  </w:style>
  <w:style w:type="paragraph" w:styleId="658">
    <w:name w:val="Quote"/>
    <w:basedOn w:val="821"/>
    <w:next w:val="82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21"/>
    <w:next w:val="82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2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8"/>
    <w:link w:val="662"/>
    <w:uiPriority w:val="99"/>
  </w:style>
  <w:style w:type="paragraph" w:styleId="664">
    <w:name w:val="Footer"/>
    <w:basedOn w:val="82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8"/>
    <w:link w:val="664"/>
    <w:uiPriority w:val="99"/>
  </w:style>
  <w:style w:type="paragraph" w:styleId="666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2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8"/>
    <w:uiPriority w:val="99"/>
    <w:unhideWhenUsed/>
    <w:rPr>
      <w:vertAlign w:val="superscript"/>
    </w:rPr>
  </w:style>
  <w:style w:type="paragraph" w:styleId="797">
    <w:name w:val="endnote text"/>
    <w:basedOn w:val="82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8"/>
    <w:uiPriority w:val="99"/>
    <w:semiHidden/>
    <w:unhideWhenUsed/>
    <w:rPr>
      <w:vertAlign w:val="superscript"/>
    </w:rPr>
  </w:style>
  <w:style w:type="paragraph" w:styleId="80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1"/>
    <w:basedOn w:val="821"/>
    <w:next w:val="821"/>
    <w:pPr>
      <w:jc w:val="center"/>
      <w:keepNext/>
      <w:outlineLvl w:val="0"/>
    </w:pPr>
    <w:rPr>
      <w:rFonts w:ascii="Times New Roman" w:hAnsi="Times New Roman" w:cs="Times New Roman" w:eastAsia="Times New Roman"/>
      <w:b/>
      <w:i/>
      <w:sz w:val="22"/>
      <w:szCs w:val="22"/>
    </w:rPr>
  </w:style>
  <w:style w:type="paragraph" w:styleId="813">
    <w:name w:val="Heading 2"/>
    <w:basedOn w:val="821"/>
    <w:next w:val="821"/>
    <w:pPr>
      <w:jc w:val="both"/>
      <w:keepNext/>
      <w:outlineLvl w:val="1"/>
    </w:pPr>
    <w:rPr>
      <w:rFonts w:ascii="Times New Roman" w:hAnsi="Times New Roman" w:cs="Times New Roman" w:eastAsia="Times New Roman"/>
      <w:b/>
      <w:sz w:val="22"/>
      <w:szCs w:val="22"/>
    </w:rPr>
  </w:style>
  <w:style w:type="paragraph" w:styleId="814">
    <w:name w:val="Heading 3"/>
    <w:basedOn w:val="821"/>
    <w:next w:val="821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15">
    <w:name w:val="Heading 4"/>
    <w:basedOn w:val="821"/>
    <w:next w:val="821"/>
    <w:pPr>
      <w:keepLines/>
      <w:keepNext/>
      <w:spacing w:before="240" w:after="40"/>
      <w:outlineLvl w:val="3"/>
    </w:pPr>
    <w:rPr>
      <w:b/>
    </w:rPr>
  </w:style>
  <w:style w:type="paragraph" w:styleId="816">
    <w:name w:val="Heading 5"/>
    <w:basedOn w:val="821"/>
    <w:next w:val="821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17">
    <w:name w:val="Heading 6"/>
    <w:basedOn w:val="821"/>
    <w:next w:val="821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 w:customStyle="1">
    <w:name w:val="Normal"/>
  </w:style>
  <w:style w:type="table" w:styleId="82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23">
    <w:name w:val="Title"/>
    <w:basedOn w:val="821"/>
    <w:next w:val="821"/>
    <w:pPr>
      <w:keepLines/>
      <w:keepNext/>
      <w:spacing w:before="480" w:after="120"/>
    </w:pPr>
    <w:rPr>
      <w:b/>
      <w:sz w:val="72"/>
      <w:szCs w:val="72"/>
    </w:rPr>
  </w:style>
  <w:style w:type="paragraph" w:styleId="824">
    <w:name w:val="Subtitle"/>
    <w:basedOn w:val="821"/>
    <w:next w:val="821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25" w:customStyle="1">
    <w:name w:val="StGen0"/>
    <w:basedOn w:val="822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26">
    <w:name w:val="Table Grid"/>
    <w:basedOn w:val="819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berendeevles.ru/map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Берендеев Лес</cp:lastModifiedBy>
  <cp:revision>16</cp:revision>
  <dcterms:created xsi:type="dcterms:W3CDTF">2022-07-31T09:20:00Z</dcterms:created>
  <dcterms:modified xsi:type="dcterms:W3CDTF">2022-08-09T09:37:07Z</dcterms:modified>
</cp:coreProperties>
</file>